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#186 — Analysis Report</w:t>
      </w:r>
    </w:p>
    <w:p>
      <w:r>
        <w:t>Generated 2026-09-21 02:38:08 · 1 run(s) · CAT-G Data Analyzer</w:t>
      </w:r>
    </w:p>
    <w:p>
      <w:pPr>
        <w:pStyle w:val="Heading2"/>
      </w:pPr>
      <w:r>
        <w:t>1. t test (#186)</w:t>
      </w:r>
    </w:p>
    <w:p>
      <w:r>
        <w:t>2026-09-21 02:16:40 · statistical_test · status: completed</w:t>
      </w:r>
    </w:p>
    <w:p>
      <w:r>
        <w:rPr>
          <w:i/>
        </w:rPr>
        <w:t>The independent on value across group groups was statistically significant (p &lt;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11.818765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independent</w:t>
            </w:r>
          </w:p>
        </w:tc>
      </w:tr>
      <w:tr>
        <w:tc>
          <w:tcPr>
            <w:tcW w:type="dxa" w:w="4320"/>
          </w:tcPr>
          <w:p>
            <w:r>
              <w:t>test_variant</w:t>
            </w:r>
          </w:p>
        </w:tc>
        <w:tc>
          <w:tcPr>
            <w:tcW w:type="dxa" w:w="4320"/>
          </w:tcPr>
          <w:p>
            <w:r>
              <w:t>Student's t-test (equal variances assumed)</w:t>
            </w:r>
          </w:p>
        </w:tc>
      </w:tr>
      <w:tr>
        <w:tc>
          <w:tcPr>
            <w:tcW w:type="dxa" w:w="4320"/>
          </w:tcPr>
          <w:p>
            <w:r>
              <w:t>levene_p</w:t>
            </w:r>
          </w:p>
        </w:tc>
        <w:tc>
          <w:tcPr>
            <w:tcW w:type="dxa" w:w="4320"/>
          </w:tcPr>
          <w:p>
            <w:r>
              <w:t>0.641388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13.606847</w:t>
            </w:r>
          </w:p>
        </w:tc>
        <w:tc>
          <w:tcPr>
            <w:tcW w:type="dxa" w:w="1234"/>
          </w:tcPr>
          <w:p>
            <w:r>
              <w:t>0.877117</w:t>
            </w:r>
          </w:p>
        </w:tc>
        <w:tc>
          <w:tcPr>
            <w:tcW w:type="dxa" w:w="1234"/>
          </w:tcPr>
          <w:p>
            <w:r>
              <w:t>13.486133</w:t>
            </w:r>
          </w:p>
        </w:tc>
        <w:tc>
          <w:tcPr>
            <w:tcW w:type="dxa" w:w="1234"/>
          </w:tcPr>
          <w:p>
            <w:r>
              <w:t>11.932558</w:t>
            </w:r>
          </w:p>
        </w:tc>
        <w:tc>
          <w:tcPr>
            <w:tcW w:type="dxa" w:w="1234"/>
          </w:tcPr>
          <w:p>
            <w:r>
              <w:t>15.628616</w:t>
            </w:r>
          </w:p>
        </w:tc>
      </w:tr>
      <w:tr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10.471072</w:t>
            </w:r>
          </w:p>
        </w:tc>
        <w:tc>
          <w:tcPr>
            <w:tcW w:type="dxa" w:w="1234"/>
          </w:tcPr>
          <w:p>
            <w:r>
              <w:t>0.995267</w:t>
            </w:r>
          </w:p>
        </w:tc>
        <w:tc>
          <w:tcPr>
            <w:tcW w:type="dxa" w:w="1234"/>
          </w:tcPr>
          <w:p>
            <w:r>
              <w:t>10.446981</w:t>
            </w:r>
          </w:p>
        </w:tc>
        <w:tc>
          <w:tcPr>
            <w:tcW w:type="dxa" w:w="1234"/>
          </w:tcPr>
          <w:p>
            <w:r>
              <w:t>8.686865</w:t>
            </w:r>
          </w:p>
        </w:tc>
        <w:tc>
          <w:tcPr>
            <w:tcW w:type="dxa" w:w="1234"/>
          </w:tcPr>
          <w:p>
            <w:r>
              <w:t>12.276171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cohens_d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3.342852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Student's / Welch's t-test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example_posthoc_two_groups.csv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02:16:40.616341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https://cat-g-omxpert.wishartlab.com/results/by-token/60e2706272dd49bb8dfecc7303fb0a48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independent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stats.ttest_ind(group_a, group_b, equal_var=&lt;levene&gt;)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