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Statistical Test Result #188 — Analysis Report</w:t>
      </w:r>
    </w:p>
    <w:p>
      <w:r>
        <w:t>Generated 2026-09-21 02:38:13 · 1 run(s) · CAT-G Data Analyzer</w:t>
      </w:r>
    </w:p>
    <w:p>
      <w:pPr>
        <w:pStyle w:val="Heading2"/>
      </w:pPr>
      <w:r>
        <w:t>1. lmm (#188)</w:t>
      </w:r>
    </w:p>
    <w:p>
      <w:r>
        <w:t>2026-09-21 02:16:46 · statistical_test · status: completed</w:t>
      </w:r>
    </w:p>
    <w:p>
      <w:r>
        <w:rPr>
          <w:i/>
        </w:rPr>
        <w:t>The lmm on value completed.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formula</w:t>
            </w:r>
          </w:p>
        </w:tc>
        <w:tc>
          <w:tcPr>
            <w:tcW w:type="dxa" w:w="4320"/>
          </w:tcPr>
          <w:p>
            <w:r>
              <w:t>value ~ C(treatment)</w:t>
            </w:r>
          </w:p>
        </w:tc>
      </w:tr>
      <w:tr>
        <w:tc>
          <w:tcPr>
            <w:tcW w:type="dxa" w:w="4320"/>
          </w:tcPr>
          <w:p>
            <w:r>
              <w:t>converged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n_obs</w:t>
            </w:r>
          </w:p>
        </w:tc>
        <w:tc>
          <w:tcPr>
            <w:tcW w:type="dxa" w:w="4320"/>
          </w:tcPr>
          <w:p>
            <w:r>
              <w:t>120</w:t>
            </w:r>
          </w:p>
        </w:tc>
      </w:tr>
      <w:tr>
        <w:tc>
          <w:tcPr>
            <w:tcW w:type="dxa" w:w="4320"/>
          </w:tcPr>
          <w:p>
            <w:r>
              <w:t>n_groups</w:t>
            </w:r>
          </w:p>
        </w:tc>
        <w:tc>
          <w:tcPr>
            <w:tcW w:type="dxa" w:w="4320"/>
          </w:tcPr>
          <w:p>
            <w:r>
              <w:t>40</w:t>
            </w:r>
          </w:p>
        </w:tc>
      </w:tr>
      <w:tr>
        <w:tc>
          <w:tcPr>
            <w:tcW w:type="dxa" w:w="4320"/>
          </w:tcPr>
          <w:p>
            <w:r>
              <w:t>loglikelihood</w:t>
            </w:r>
          </w:p>
        </w:tc>
        <w:tc>
          <w:tcPr>
            <w:tcW w:type="dxa" w:w="4320"/>
          </w:tcPr>
          <w:p>
            <w:r>
              <w:t>-218.983513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lmm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fixed_col</w:t>
            </w:r>
          </w:p>
        </w:tc>
        <w:tc>
          <w:tcPr>
            <w:tcW w:type="dxa" w:w="4320"/>
          </w:tcPr>
          <w:p>
            <w:r>
              <w:t>treatment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subject</w:t>
            </w:r>
          </w:p>
        </w:tc>
      </w:tr>
      <w:tr>
        <w:tc>
          <w:tcPr>
            <w:tcW w:type="dxa" w:w="4320"/>
          </w:tcPr>
          <w:p>
            <w:r>
              <w:t>significant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</w:tbl>
    <w:p>
      <w:pPr>
        <w:pStyle w:val="Heading3"/>
      </w:pPr>
      <w:r>
        <w:t>coefficients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term</w:t>
            </w:r>
          </w:p>
        </w:tc>
        <w:tc>
          <w:tcPr>
            <w:tcW w:type="dxa" w:w="1234"/>
          </w:tcPr>
          <w:p>
            <w:r>
              <w:t>coef</w:t>
            </w:r>
          </w:p>
        </w:tc>
        <w:tc>
          <w:tcPr>
            <w:tcW w:type="dxa" w:w="1234"/>
          </w:tcPr>
          <w:p>
            <w:r>
              <w:t>se</w:t>
            </w:r>
          </w:p>
        </w:tc>
        <w:tc>
          <w:tcPr>
            <w:tcW w:type="dxa" w:w="1234"/>
          </w:tcPr>
          <w:p>
            <w:r>
              <w:t>z</w:t>
            </w:r>
          </w:p>
        </w:tc>
        <w:tc>
          <w:tcPr>
            <w:tcW w:type="dxa" w:w="1234"/>
          </w:tcPr>
          <w:p>
            <w:r>
              <w:t>p</w:t>
            </w:r>
          </w:p>
        </w:tc>
        <w:tc>
          <w:tcPr>
            <w:tcW w:type="dxa" w:w="1234"/>
          </w:tcPr>
          <w:p>
            <w:r>
              <w:t>ci_lower</w:t>
            </w:r>
          </w:p>
        </w:tc>
        <w:tc>
          <w:tcPr>
            <w:tcW w:type="dxa" w:w="1234"/>
          </w:tcPr>
          <w:p>
            <w:r>
              <w:t>ci_upper</w:t>
            </w:r>
          </w:p>
        </w:tc>
      </w:tr>
      <w:tr>
        <w:tc>
          <w:tcPr>
            <w:tcW w:type="dxa" w:w="1234"/>
          </w:tcPr>
          <w:p>
            <w:r>
              <w:t>Intercept</w:t>
            </w:r>
          </w:p>
        </w:tc>
        <w:tc>
          <w:tcPr>
            <w:tcW w:type="dxa" w:w="1234"/>
          </w:tcPr>
          <w:p>
            <w:r>
              <w:t>9.628778</w:t>
            </w:r>
          </w:p>
        </w:tc>
        <w:tc>
          <w:tcPr>
            <w:tcW w:type="dxa" w:w="1234"/>
          </w:tcPr>
          <w:p>
            <w:r>
              <w:t>0.463804</w:t>
            </w:r>
          </w:p>
        </w:tc>
        <w:tc>
          <w:tcPr>
            <w:tcW w:type="dxa" w:w="1234"/>
          </w:tcPr>
          <w:p>
            <w:r>
              <w:t>20.760446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8.719739</w:t>
            </w:r>
          </w:p>
        </w:tc>
        <w:tc>
          <w:tcPr>
            <w:tcW w:type="dxa" w:w="1234"/>
          </w:tcPr>
          <w:p>
            <w:r>
              <w:t>10.537817</w:t>
            </w:r>
          </w:p>
        </w:tc>
      </w:tr>
      <w:tr>
        <w:tc>
          <w:tcPr>
            <w:tcW w:type="dxa" w:w="1234"/>
          </w:tcPr>
          <w:p>
            <w:r>
              <w:t>C(treatment)[T.treated]</w:t>
            </w:r>
          </w:p>
        </w:tc>
        <w:tc>
          <w:tcPr>
            <w:tcW w:type="dxa" w:w="1234"/>
          </w:tcPr>
          <w:p>
            <w:r>
              <w:t>3.54726</w:t>
            </w:r>
          </w:p>
        </w:tc>
        <w:tc>
          <w:tcPr>
            <w:tcW w:type="dxa" w:w="1234"/>
          </w:tcPr>
          <w:p>
            <w:r>
              <w:t>0.655918</w:t>
            </w:r>
          </w:p>
        </w:tc>
        <w:tc>
          <w:tcPr>
            <w:tcW w:type="dxa" w:w="1234"/>
          </w:tcPr>
          <w:p>
            <w:r>
              <w:t>5.408085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2.261684</w:t>
            </w:r>
          </w:p>
        </w:tc>
        <w:tc>
          <w:tcPr>
            <w:tcW w:type="dxa" w:w="1234"/>
          </w:tcPr>
          <w:p>
            <w:r>
              <w:t>4.832835</w:t>
            </w:r>
          </w:p>
        </w:tc>
      </w:tr>
      <w:tr>
        <w:tc>
          <w:tcPr>
            <w:tcW w:type="dxa" w:w="1234"/>
          </w:tcPr>
          <w:p>
            <w:r>
              <w:t>Group Var</w:t>
            </w:r>
          </w:p>
        </w:tc>
        <w:tc>
          <w:tcPr>
            <w:tcW w:type="dxa" w:w="1234"/>
          </w:tcPr>
          <w:p>
            <w:r>
              <w:t>4.093659</w:t>
            </w:r>
          </w:p>
        </w:tc>
        <w:tc>
          <w:tcPr>
            <w:tcW w:type="dxa" w:w="1234"/>
          </w:tcPr>
          <w:p>
            <w:r>
              <w:t>1.233466</w:t>
            </w:r>
          </w:p>
        </w:tc>
        <w:tc>
          <w:tcPr>
            <w:tcW w:type="dxa" w:w="1234"/>
          </w:tcPr>
          <w:p>
            <w:r>
              <w:t>3.318825</w:t>
            </w:r>
          </w:p>
        </w:tc>
        <w:tc>
          <w:tcPr>
            <w:tcW w:type="dxa" w:w="1234"/>
          </w:tcPr>
          <w:p>
            <w:r>
              <w:t>0.000904</w:t>
            </w:r>
          </w:p>
        </w:tc>
        <w:tc>
          <w:tcPr>
            <w:tcW w:type="dxa" w:w="1234"/>
          </w:tcPr>
          <w:p>
            <w:r>
              <w:t>1.676109</w:t>
            </w:r>
          </w:p>
        </w:tc>
        <w:tc>
          <w:tcPr>
            <w:tcW w:type="dxa" w:w="1234"/>
          </w:tcPr>
          <w:p>
            <w:r>
              <w:t>6.511208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227255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2725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coef forest</w:t>
      </w:r>
    </w:p>
    <w:p>
      <w:r>
        <w:drawing>
          <wp:inline xmlns:a="http://schemas.openxmlformats.org/drawingml/2006/main" xmlns:pic="http://schemas.openxmlformats.org/drawingml/2006/picture">
            <wp:extent cx="5400000" cy="439831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983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fitted vs observed</w:t>
      </w:r>
    </w:p>
    <w:p>
      <w:r>
        <w:drawing>
          <wp:inline xmlns:a="http://schemas.openxmlformats.org/drawingml/2006/main" xmlns:pic="http://schemas.openxmlformats.org/drawingml/2006/picture">
            <wp:extent cx="5400000" cy="390657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065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residuals vs fitted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Linear mixed-effects model (random intercept)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statsmodels 0.14.6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example_lmm.csv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02:16:46.041991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https://cat-g-omxpert.wishartlab.com/results/by-token/a59b0a0c337b4536a6b291f072aadf18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test_type</w:t>
            </w:r>
          </w:p>
        </w:tc>
        <w:tc>
          <w:tcPr>
            <w:tcW w:type="dxa" w:w="4320"/>
          </w:tcPr>
          <w:p>
            <w:r>
              <w:t>lmm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subject</w:t>
            </w:r>
          </w:p>
        </w:tc>
      </w:tr>
      <w:tr>
        <w:tc>
          <w:tcPr>
            <w:tcW w:type="dxa" w:w="4320"/>
          </w:tcPr>
          <w:p>
            <w:r>
              <w:t>fixed_col</w:t>
            </w:r>
          </w:p>
        </w:tc>
        <w:tc>
          <w:tcPr>
            <w:tcW w:type="dxa" w:w="4320"/>
          </w:tcPr>
          <w:p>
            <w:r>
              <w:t>treatment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import statsmodels.formula.api as smf</w:t>
      </w:r>
    </w:p>
    <w:p>
      <w:r>
        <w:rPr>
          <w:rFonts w:ascii="Courier New" w:hAnsi="Courier New"/>
        </w:rPr>
        <w:t># python</w:t>
        <w:br/>
        <w:t>model = smf.mixedlm('value ~ fixed', data=df, groups=df['group_col'])</w:t>
      </w:r>
    </w:p>
    <w:p>
      <w:r>
        <w:rPr>
          <w:rFonts w:ascii="Courier New" w:hAnsi="Courier New"/>
        </w:rPr>
        <w:t># python</w:t>
        <w:br/>
        <w:t>fit = model.fit()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