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Gwas Result Result #27 — Analysis Report</w:t>
      </w:r>
    </w:p>
    <w:p>
      <w:r>
        <w:t>Generated 2026-09-21 02:39:31 · 1 run(s) · CAT-G Data Analyzer</w:t>
      </w:r>
    </w:p>
    <w:p>
      <w:pPr>
        <w:pStyle w:val="Heading2"/>
      </w:pPr>
      <w:r>
        <w:t>1. gwas result (#27)</w:t>
      </w:r>
    </w:p>
    <w:p>
      <w:r>
        <w:t>2026-09-21 02:18:38 · gwas_result · status: completed</w:t>
      </w:r>
    </w:p>
    <w:p>
      <w:r>
        <w:rPr>
          <w:i/>
        </w:rPr>
        <w:t>GWAS tested 10 SNPs after QC (of 10 input); 0 passed significance.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n_snps_input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n_snps_after_qc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maf_filtered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missingness_filtered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hwe_filtered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hwe_not_testable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ld_pruned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471753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7175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ld heatmap</w:t>
      </w:r>
    </w:p>
    <w:p>
      <w:r>
        <w:drawing>
          <wp:inline xmlns:a="http://schemas.openxmlformats.org/drawingml/2006/main" xmlns:pic="http://schemas.openxmlformats.org/drawingml/2006/picture">
            <wp:extent cx="5400000" cy="237649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3764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missingness plot</w:t>
      </w:r>
    </w:p>
    <w:p>
      <w:r>
        <w:drawing>
          <wp:inline xmlns:a="http://schemas.openxmlformats.org/drawingml/2006/main" xmlns:pic="http://schemas.openxmlformats.org/drawingml/2006/picture">
            <wp:extent cx="5400000" cy="430594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3059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genotype pca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GWAS — association analysis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scikit-learn/statsmodels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example_gwas.csv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02:18:38.023727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https://cat-g-omxpert.wishartlab.com/results/by-token/ce9e69bd9b5841ff84c3245d1bf700a6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>
              <w:t>Trait_value</w:t>
            </w:r>
          </w:p>
        </w:tc>
      </w:tr>
      <w:tr>
        <w:tc>
          <w:tcPr>
            <w:tcW w:type="dxa" w:w="4320"/>
          </w:tcPr>
          <w:p>
            <w:r>
              <w:t>encoding_model</w:t>
            </w:r>
          </w:p>
        </w:tc>
        <w:tc>
          <w:tcPr>
            <w:tcW w:type="dxa" w:w="4320"/>
          </w:tcPr>
          <w:p>
            <w:r>
              <w:t>additive</w:t>
            </w:r>
          </w:p>
        </w:tc>
      </w:tr>
      <w:tr>
        <w:tc>
          <w:tcPr>
            <w:tcW w:type="dxa" w:w="4320"/>
          </w:tcPr>
          <w:p>
            <w:r>
              <w:t>significance_threshold</w:t>
            </w:r>
          </w:p>
        </w:tc>
        <w:tc>
          <w:tcPr>
            <w:tcW w:type="dxa" w:w="4320"/>
          </w:tcPr>
          <w:p>
            <w:r>
              <w:t>0.005</w:t>
            </w:r>
          </w:p>
        </w:tc>
      </w:tr>
      <w:tr>
        <w:tc>
          <w:tcPr>
            <w:tcW w:type="dxa" w:w="4320"/>
          </w:tcPr>
          <w:p>
            <w:r>
              <w:t>n_snps_input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n_snps_after_qc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n_samples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n_significant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lambda_gc</w:t>
            </w:r>
          </w:p>
        </w:tc>
        <w:tc>
          <w:tcPr>
            <w:tcW w:type="dxa" w:w="4320"/>
          </w:tcPr>
          <w:p>
            <w:r>
              <w:t>1.620086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# app.services.gwas_qc_service — SNP QC + allele encoding</w:t>
      </w:r>
    </w:p>
    <w:p>
      <w:r>
        <w:rPr>
          <w:rFonts w:ascii="Courier New" w:hAnsi="Courier New"/>
        </w:rPr>
        <w:t># python</w:t>
        <w:br/>
        <w:t>from sklearn.linear_model import LogisticRegression</w:t>
      </w:r>
    </w:p>
    <w:p>
      <w:r>
        <w:rPr>
          <w:rFonts w:ascii="Courier New" w:hAnsi="Courier New"/>
        </w:rPr>
        <w:t># python</w:t>
        <w:br/>
        <w:t>for snp in snp_matrix.columns:  # per-SNP association test</w:t>
      </w:r>
    </w:p>
    <w:p>
      <w:r>
        <w:rPr>
          <w:rFonts w:ascii="Courier New" w:hAnsi="Courier New"/>
        </w:rPr>
        <w:t># python</w:t>
        <w:br/>
        <w:t xml:space="preserve">    model = LogisticRegression(max_iter=1000).fit(X_snp, y)</w:t>
      </w:r>
    </w:p>
    <w:p>
      <w:r>
        <w:rPr>
          <w:rFonts w:ascii="Courier New" w:hAnsi="Courier New"/>
        </w:rPr>
        <w:t># python</w:t>
        <w:br/>
        <w:t xml:space="preserve">    p = association_pvalue(model)</w:t>
      </w:r>
    </w:p>
    <w:p>
      <w:r>
        <w:rPr>
          <w:rFonts w:ascii="Courier New" w:hAnsi="Courier New"/>
        </w:rPr>
        <w:t># python</w:t>
        <w:br/>
        <w:t>fdr = statsmodels.stats.multitest.multipletests(p_values, method='fdr_bh')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