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Statistical Test Result #190 — Analysis Report</w:t>
      </w:r>
    </w:p>
    <w:p>
      <w:r>
        <w:t>Generated 2026-09-21 02:38:19 · 1 run(s) · CAT-G Data Analyzer</w:t>
      </w:r>
    </w:p>
    <w:p>
      <w:pPr>
        <w:pStyle w:val="Heading2"/>
      </w:pPr>
      <w:r>
        <w:t>1. glm (#190)</w:t>
      </w:r>
    </w:p>
    <w:p>
      <w:r>
        <w:t>2026-09-21 02:16:53 · statistical_test · status: completed</w:t>
      </w:r>
    </w:p>
    <w:p>
      <w:r>
        <w:rPr>
          <w:i/>
        </w:rPr>
        <w:t>The glm on count completed.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family</w:t>
            </w:r>
          </w:p>
        </w:tc>
        <w:tc>
          <w:tcPr>
            <w:tcW w:type="dxa" w:w="4320"/>
          </w:tcPr>
          <w:p>
            <w:r>
              <w:t>negative_binomial</w:t>
            </w:r>
          </w:p>
        </w:tc>
      </w:tr>
      <w:tr>
        <w:tc>
          <w:tcPr>
            <w:tcW w:type="dxa" w:w="4320"/>
          </w:tcPr>
          <w:p>
            <w:r>
              <w:t>aic</w:t>
            </w:r>
          </w:p>
        </w:tc>
        <w:tc>
          <w:tcPr>
            <w:tcW w:type="dxa" w:w="4320"/>
          </w:tcPr>
          <w:p>
            <w:r>
              <w:t>593.503467</w:t>
            </w:r>
          </w:p>
        </w:tc>
      </w:tr>
      <w:tr>
        <w:tc>
          <w:tcPr>
            <w:tcW w:type="dxa" w:w="4320"/>
          </w:tcPr>
          <w:p>
            <w:r>
              <w:t>deviance</w:t>
            </w:r>
          </w:p>
        </w:tc>
        <w:tc>
          <w:tcPr>
            <w:tcW w:type="dxa" w:w="4320"/>
          </w:tcPr>
          <w:p>
            <w:r>
              <w:t>16.882287</w:t>
            </w:r>
          </w:p>
        </w:tc>
      </w:tr>
      <w:tr>
        <w:tc>
          <w:tcPr>
            <w:tcW w:type="dxa" w:w="4320"/>
          </w:tcPr>
          <w:p>
            <w:r>
              <w:t>null_deviance</w:t>
            </w:r>
          </w:p>
        </w:tc>
        <w:tc>
          <w:tcPr>
            <w:tcW w:type="dxa" w:w="4320"/>
          </w:tcPr>
          <w:p>
            <w:r>
              <w:t>80.057553</w:t>
            </w:r>
          </w:p>
        </w:tc>
      </w:tr>
      <w:tr>
        <w:tc>
          <w:tcPr>
            <w:tcW w:type="dxa" w:w="4320"/>
          </w:tcPr>
          <w:p>
            <w:r>
              <w:t>pseudo_r2</w:t>
            </w:r>
          </w:p>
        </w:tc>
        <w:tc>
          <w:tcPr>
            <w:tcW w:type="dxa" w:w="4320"/>
          </w:tcPr>
          <w:p>
            <w:r>
              <w:t>0.789123</w:t>
            </w:r>
          </w:p>
        </w:tc>
      </w:tr>
      <w:tr>
        <w:tc>
          <w:tcPr>
            <w:tcW w:type="dxa" w:w="4320"/>
          </w:tcPr>
          <w:p>
            <w:r>
              <w:t>n_obs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dispersion_phi</w:t>
            </w:r>
          </w:p>
        </w:tc>
        <w:tc>
          <w:tcPr>
            <w:tcW w:type="dxa" w:w="4320"/>
          </w:tcPr>
          <w:p>
            <w:r>
              <w:t>0.13925</w:t>
            </w:r>
          </w:p>
        </w:tc>
      </w:tr>
      <w:tr>
        <w:tc>
          <w:tcPr>
            <w:tcW w:type="dxa" w:w="4320"/>
          </w:tcPr>
          <w:p>
            <w:r>
              <w:t>deviance_gof_p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glm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count</w:t>
            </w:r>
          </w:p>
        </w:tc>
      </w:tr>
      <w:tr>
        <w:tc>
          <w:tcPr>
            <w:tcW w:type="dxa" w:w="4320"/>
          </w:tcPr>
          <w:p>
            <w:r>
              <w:t>significant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</w:tbl>
    <w:p>
      <w:pPr>
        <w:pStyle w:val="Heading3"/>
      </w:pPr>
      <w:r>
        <w:t>coefficients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term</w:t>
            </w:r>
          </w:p>
        </w:tc>
        <w:tc>
          <w:tcPr>
            <w:tcW w:type="dxa" w:w="1234"/>
          </w:tcPr>
          <w:p>
            <w:r>
              <w:t>coef</w:t>
            </w:r>
          </w:p>
        </w:tc>
        <w:tc>
          <w:tcPr>
            <w:tcW w:type="dxa" w:w="1234"/>
          </w:tcPr>
          <w:p>
            <w:r>
              <w:t>se</w:t>
            </w:r>
          </w:p>
        </w:tc>
        <w:tc>
          <w:tcPr>
            <w:tcW w:type="dxa" w:w="1234"/>
          </w:tcPr>
          <w:p>
            <w:r>
              <w:t>z</w:t>
            </w:r>
          </w:p>
        </w:tc>
        <w:tc>
          <w:tcPr>
            <w:tcW w:type="dxa" w:w="1234"/>
          </w:tcPr>
          <w:p>
            <w:r>
              <w:t>p</w:t>
            </w:r>
          </w:p>
        </w:tc>
        <w:tc>
          <w:tcPr>
            <w:tcW w:type="dxa" w:w="1234"/>
          </w:tcPr>
          <w:p>
            <w:r>
              <w:t>ci_lower</w:t>
            </w:r>
          </w:p>
        </w:tc>
        <w:tc>
          <w:tcPr>
            <w:tcW w:type="dxa" w:w="1234"/>
          </w:tcPr>
          <w:p>
            <w:r>
              <w:t>ci_upper</w:t>
            </w:r>
          </w:p>
        </w:tc>
      </w:tr>
      <w:tr>
        <w:tc>
          <w:tcPr>
            <w:tcW w:type="dxa" w:w="1234"/>
          </w:tcPr>
          <w:p>
            <w:r>
              <w:t>const</w:t>
            </w:r>
          </w:p>
        </w:tc>
        <w:tc>
          <w:tcPr>
            <w:tcW w:type="dxa" w:w="1234"/>
          </w:tcPr>
          <w:p>
            <w:r>
              <w:t>0.495563</w:t>
            </w:r>
          </w:p>
        </w:tc>
        <w:tc>
          <w:tcPr>
            <w:tcW w:type="dxa" w:w="1234"/>
          </w:tcPr>
          <w:p>
            <w:r>
              <w:t>0.216117</w:t>
            </w:r>
          </w:p>
        </w:tc>
        <w:tc>
          <w:tcPr>
            <w:tcW w:type="dxa" w:w="1234"/>
          </w:tcPr>
          <w:p>
            <w:r>
              <w:t>2.293032</w:t>
            </w:r>
          </w:p>
        </w:tc>
        <w:tc>
          <w:tcPr>
            <w:tcW w:type="dxa" w:w="1234"/>
          </w:tcPr>
          <w:p>
            <w:r>
              <w:t>0.021846</w:t>
            </w:r>
          </w:p>
        </w:tc>
        <w:tc>
          <w:tcPr>
            <w:tcW w:type="dxa" w:w="1234"/>
          </w:tcPr>
          <w:p>
            <w:r>
              <w:t>0.071982</w:t>
            </w:r>
          </w:p>
        </w:tc>
        <w:tc>
          <w:tcPr>
            <w:tcW w:type="dxa" w:w="1234"/>
          </w:tcPr>
          <w:p>
            <w:r>
              <w:t>0.919145</w:t>
            </w:r>
          </w:p>
        </w:tc>
      </w:tr>
      <w:tr>
        <w:tc>
          <w:tcPr>
            <w:tcW w:type="dxa" w:w="1234"/>
          </w:tcPr>
          <w:p>
            <w:r>
              <w:t>predictor</w:t>
            </w:r>
          </w:p>
        </w:tc>
        <w:tc>
          <w:tcPr>
            <w:tcW w:type="dxa" w:w="1234"/>
          </w:tcPr>
          <w:p>
            <w:r>
              <w:t>0.296855</w:t>
            </w:r>
          </w:p>
        </w:tc>
        <w:tc>
          <w:tcPr>
            <w:tcW w:type="dxa" w:w="1234"/>
          </w:tcPr>
          <w:p>
            <w:r>
              <w:t>0.037917</w:t>
            </w:r>
          </w:p>
        </w:tc>
        <w:tc>
          <w:tcPr>
            <w:tcW w:type="dxa" w:w="1234"/>
          </w:tcPr>
          <w:p>
            <w:r>
              <w:t>7.828982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0.222538</w:t>
            </w:r>
          </w:p>
        </w:tc>
        <w:tc>
          <w:tcPr>
            <w:tcW w:type="dxa" w:w="1234"/>
          </w:tcPr>
          <w:p>
            <w:r>
              <w:t>0.371171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227255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2725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coef forest</w:t>
      </w:r>
    </w:p>
    <w:p>
      <w:r>
        <w:drawing>
          <wp:inline xmlns:a="http://schemas.openxmlformats.org/drawingml/2006/main" xmlns:pic="http://schemas.openxmlformats.org/drawingml/2006/picture">
            <wp:extent cx="5400000" cy="439831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983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fitted vs observed</w:t>
      </w:r>
    </w:p>
    <w:p>
      <w:r>
        <w:drawing>
          <wp:inline xmlns:a="http://schemas.openxmlformats.org/drawingml/2006/main" xmlns:pic="http://schemas.openxmlformats.org/drawingml/2006/picture">
            <wp:extent cx="5400000" cy="390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residuals vs fitted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Count GLM (Poisson / Negative Binomial)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statsmodels 0.14.6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example_glm_counts.csv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02:16:53.486314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https://cat-g-omxpert.wishartlab.com/results/by-token/d9e9c78bde024ef2898ba52fc898c183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test_type</w:t>
            </w:r>
          </w:p>
        </w:tc>
        <w:tc>
          <w:tcPr>
            <w:tcW w:type="dxa" w:w="4320"/>
          </w:tcPr>
          <w:p>
            <w:r>
              <w:t>glm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count</w:t>
            </w:r>
          </w:p>
        </w:tc>
      </w:tr>
      <w:tr>
        <w:tc>
          <w:tcPr>
            <w:tcW w:type="dxa" w:w="4320"/>
          </w:tcPr>
          <w:p>
            <w:r>
              <w:t>predictor_cols</w:t>
            </w:r>
          </w:p>
        </w:tc>
        <w:tc>
          <w:tcPr>
            <w:tcW w:type="dxa" w:w="4320"/>
          </w:tcPr>
          <w:p>
            <w:r>
              <w:t>predictor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import statsmodels.api as sm</w:t>
      </w:r>
    </w:p>
    <w:p>
      <w:r>
        <w:rPr>
          <w:rFonts w:ascii="Courier New" w:hAnsi="Courier New"/>
        </w:rPr>
        <w:t># python</w:t>
        <w:br/>
        <w:t>model = sm.GLM(y_counts, X_predictors, family=sm.families.Poisson())</w:t>
      </w:r>
    </w:p>
    <w:p>
      <w:r>
        <w:rPr>
          <w:rFonts w:ascii="Courier New" w:hAnsi="Courier New"/>
        </w:rPr>
        <w:t># python</w:t>
        <w:br/>
        <w:t>fit = model.fit()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