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Ml Result Result #102 — Analysis Report</w:t>
      </w:r>
    </w:p>
    <w:p>
      <w:r>
        <w:t>Generated 2026-09-21 02:38:01 · 1 run(s) · CAT-G Data Analyzer</w:t>
      </w:r>
    </w:p>
    <w:p>
      <w:pPr>
        <w:pStyle w:val="Heading2"/>
      </w:pPr>
      <w:r>
        <w:t>1. model comparison (#102)</w:t>
      </w:r>
    </w:p>
    <w:p>
      <w:r>
        <w:t>2026-09-21 02:16:32 · ml_result · status: completed</w:t>
      </w:r>
    </w:p>
    <w:p>
      <w:r>
        <w:rPr>
          <w:i/>
        </w:rPr>
        <w:t>Logistic Regression scored highest under cross-validation (f1_weighted = 0.951).</w:t>
      </w:r>
    </w:p>
    <w:p>
      <w:pPr>
        <w:pStyle w:val="Heading3"/>
      </w:pPr>
      <w:r>
        <w:t>model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Model</w:t>
            </w:r>
          </w:p>
        </w:tc>
        <w:tc>
          <w:tcPr>
            <w:tcW w:type="dxa" w:w="1440"/>
          </w:tcPr>
          <w:p>
            <w:r>
              <w:t>Metric</w:t>
            </w:r>
          </w:p>
        </w:tc>
        <w:tc>
          <w:tcPr>
            <w:tcW w:type="dxa" w:w="1440"/>
          </w:tcPr>
          <w:p>
            <w:r>
              <w:t>score mean</w:t>
            </w:r>
          </w:p>
        </w:tc>
        <w:tc>
          <w:tcPr>
            <w:tcW w:type="dxa" w:w="1440"/>
          </w:tcPr>
          <w:p>
            <w:r>
              <w:t>score std</w:t>
            </w:r>
          </w:p>
        </w:tc>
        <w:tc>
          <w:tcPr>
            <w:tcW w:type="dxa" w:w="1440"/>
          </w:tcPr>
          <w:p>
            <w:r>
              <w:t>accuracy mean</w:t>
            </w:r>
          </w:p>
        </w:tc>
        <w:tc>
          <w:tcPr>
            <w:tcW w:type="dxa" w:w="1440"/>
          </w:tcPr>
          <w:p>
            <w:r>
              <w:t>f1 mean</w:t>
            </w:r>
          </w:p>
        </w:tc>
      </w:tr>
      <w:tr>
        <w:tc>
          <w:tcPr>
            <w:tcW w:type="dxa" w:w="1440"/>
          </w:tcPr>
          <w:p>
            <w:r>
              <w:t>Logistic Regression</w:t>
            </w:r>
          </w:p>
        </w:tc>
        <w:tc>
          <w:tcPr>
            <w:tcW w:type="dxa" w:w="1440"/>
          </w:tcPr>
          <w:p>
            <w:r>
              <w:t>f1_weighted</w:t>
            </w:r>
          </w:p>
        </w:tc>
        <w:tc>
          <w:tcPr>
            <w:tcW w:type="dxa" w:w="1440"/>
          </w:tcPr>
          <w:p>
            <w:r>
              <w:t>0.95055</w:t>
            </w:r>
          </w:p>
        </w:tc>
        <w:tc>
          <w:tcPr>
            <w:tcW w:type="dxa" w:w="1440"/>
          </w:tcPr>
          <w:p>
            <w:r>
              <w:t>0.053141</w:t>
            </w:r>
          </w:p>
        </w:tc>
        <w:tc>
          <w:tcPr>
            <w:tcW w:type="dxa" w:w="1440"/>
          </w:tcPr>
          <w:p>
            <w:r>
              <w:t>0.95</w:t>
            </w:r>
          </w:p>
        </w:tc>
        <w:tc>
          <w:tcPr>
            <w:tcW w:type="dxa" w:w="1440"/>
          </w:tcPr>
          <w:p>
            <w:r>
              <w:t>0.95055</w:t>
            </w:r>
          </w:p>
        </w:tc>
      </w:tr>
      <w:tr>
        <w:tc>
          <w:tcPr>
            <w:tcW w:type="dxa" w:w="1440"/>
          </w:tcPr>
          <w:p>
            <w:r>
              <w:t>Random Forest</w:t>
            </w:r>
          </w:p>
        </w:tc>
        <w:tc>
          <w:tcPr>
            <w:tcW w:type="dxa" w:w="1440"/>
          </w:tcPr>
          <w:p>
            <w:r>
              <w:t>f1_weighted</w:t>
            </w:r>
          </w:p>
        </w:tc>
        <w:tc>
          <w:tcPr>
            <w:tcW w:type="dxa" w:w="1440"/>
          </w:tcPr>
          <w:p>
            <w:r>
              <w:t>0.95021</w:t>
            </w:r>
          </w:p>
        </w:tc>
        <w:tc>
          <w:tcPr>
            <w:tcW w:type="dxa" w:w="1440"/>
          </w:tcPr>
          <w:p>
            <w:r>
              <w:t>0.034943</w:t>
            </w:r>
          </w:p>
        </w:tc>
        <w:tc>
          <w:tcPr>
            <w:tcW w:type="dxa" w:w="1440"/>
          </w:tcPr>
          <w:p>
            <w:r>
              <w:t>0.95</w:t>
            </w:r>
          </w:p>
        </w:tc>
        <w:tc>
          <w:tcPr>
            <w:tcW w:type="dxa" w:w="1440"/>
          </w:tcPr>
          <w:p>
            <w:r>
              <w:t>0.95021</w:t>
            </w:r>
          </w:p>
        </w:tc>
      </w:tr>
      <w:tr>
        <w:tc>
          <w:tcPr>
            <w:tcW w:type="dxa" w:w="1440"/>
          </w:tcPr>
          <w:p>
            <w:r>
              <w:t>K-Nearest Neighbours</w:t>
            </w:r>
          </w:p>
        </w:tc>
        <w:tc>
          <w:tcPr>
            <w:tcW w:type="dxa" w:w="1440"/>
          </w:tcPr>
          <w:p>
            <w:r>
              <w:t>f1_weighted</w:t>
            </w:r>
          </w:p>
        </w:tc>
        <w:tc>
          <w:tcPr>
            <w:tcW w:type="dxa" w:w="1440"/>
          </w:tcPr>
          <w:p>
            <w:r>
              <w:t>0.95055</w:t>
            </w:r>
          </w:p>
        </w:tc>
        <w:tc>
          <w:tcPr>
            <w:tcW w:type="dxa" w:w="1440"/>
          </w:tcPr>
          <w:p>
            <w:r>
              <w:t>0.053141</w:t>
            </w:r>
          </w:p>
        </w:tc>
        <w:tc>
          <w:tcPr>
            <w:tcW w:type="dxa" w:w="1440"/>
          </w:tcPr>
          <w:p>
            <w:r>
              <w:t>0.95</w:t>
            </w:r>
          </w:p>
        </w:tc>
        <w:tc>
          <w:tcPr>
            <w:tcW w:type="dxa" w:w="1440"/>
          </w:tcPr>
          <w:p>
            <w:r>
              <w:t>0.95055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metric bars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Model Comparison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example_classification.csv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02:16:32.038299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https://cat-g-omxpert.wishartlab.com/results/by-token/a5a1439572d3484fab634cd6bbefcccd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model_comparison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target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task_type = 'classification'</w:t>
      </w:r>
    </w:p>
    <w:p>
      <w:r>
        <w:rPr>
          <w:rFonts w:ascii="Courier New" w:hAnsi="Courier New"/>
        </w:rPr>
        <w:t># python</w:t>
        <w:br/>
        <w:t># Models compared via app.services.ml_model_registry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