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Ordination Result #56 — Analysis Report</w:t>
      </w:r>
    </w:p>
    <w:p>
      <w:r>
        <w:t>Generated 2026-09-21 02:39:22 · 1 run(s) · CAT-G Data Analyzer</w:t>
      </w:r>
    </w:p>
    <w:p>
      <w:pPr>
        <w:pStyle w:val="Heading2"/>
      </w:pPr>
      <w:r>
        <w:t>1. ordination (#56)</w:t>
      </w:r>
    </w:p>
    <w:p>
      <w:r>
        <w:t>2026-09-21 02:18:08 · ordination · status: completed</w:t>
      </w:r>
    </w:p>
    <w:p>
      <w:r>
        <w:rPr>
          <w:i/>
        </w:rPr>
        <w:t>The first two PCA axes capture 58.6% of the total variance in the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149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Development_stage</w:t>
            </w:r>
          </w:p>
        </w:tc>
      </w:tr>
    </w:tbl>
    <w:p>
      <w:pPr>
        <w:pStyle w:val="Heading3"/>
      </w:pPr>
      <w:r>
        <w:t>explained variance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Axis</w:t>
            </w:r>
          </w:p>
        </w:tc>
        <w:tc>
          <w:tcPr>
            <w:tcW w:type="dxa" w:w="2880"/>
          </w:tcPr>
          <w:p>
            <w:r>
              <w:t>Fraction</w:t>
            </w:r>
          </w:p>
        </w:tc>
        <w:tc>
          <w:tcPr>
            <w:tcW w:type="dxa" w:w="2880"/>
          </w:tcPr>
          <w:p>
            <w:r>
              <w:t>Cumulative</w:t>
            </w:r>
          </w:p>
        </w:tc>
      </w:tr>
      <w:tr>
        <w:tc>
          <w:tcPr>
            <w:tcW w:type="dxa" w:w="2880"/>
          </w:tcPr>
          <w:p>
            <w:r>
              <w:t>Axis 1</w:t>
            </w:r>
          </w:p>
        </w:tc>
        <w:tc>
          <w:tcPr>
            <w:tcW w:type="dxa" w:w="2880"/>
          </w:tcPr>
          <w:p>
            <w:r>
              <w:t>0.38323</w:t>
            </w:r>
          </w:p>
        </w:tc>
        <w:tc>
          <w:tcPr>
            <w:tcW w:type="dxa" w:w="2880"/>
          </w:tcPr>
          <w:p>
            <w:r>
              <w:t>0.38323</w:t>
            </w:r>
          </w:p>
        </w:tc>
      </w:tr>
      <w:tr>
        <w:tc>
          <w:tcPr>
            <w:tcW w:type="dxa" w:w="2880"/>
          </w:tcPr>
          <w:p>
            <w:r>
              <w:t>Axis 2</w:t>
            </w:r>
          </w:p>
        </w:tc>
        <w:tc>
          <w:tcPr>
            <w:tcW w:type="dxa" w:w="2880"/>
          </w:tcPr>
          <w:p>
            <w:r>
              <w:t>0.203001</w:t>
            </w:r>
          </w:p>
        </w:tc>
        <w:tc>
          <w:tcPr>
            <w:tcW w:type="dxa" w:w="2880"/>
          </w:tcPr>
          <w:p>
            <w:r>
              <w:t>0.586231</w:t>
            </w:r>
          </w:p>
        </w:tc>
      </w:tr>
      <w:tr>
        <w:tc>
          <w:tcPr>
            <w:tcW w:type="dxa" w:w="2880"/>
          </w:tcPr>
          <w:p>
            <w:r>
              <w:t>Axis 3</w:t>
            </w:r>
          </w:p>
        </w:tc>
        <w:tc>
          <w:tcPr>
            <w:tcW w:type="dxa" w:w="2880"/>
          </w:tcPr>
          <w:p>
            <w:r>
              <w:t>0.099128</w:t>
            </w:r>
          </w:p>
        </w:tc>
        <w:tc>
          <w:tcPr>
            <w:tcW w:type="dxa" w:w="2880"/>
          </w:tcPr>
          <w:p>
            <w:r>
              <w:t>0.68536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483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8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ordination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scree</w:t>
      </w:r>
    </w:p>
    <w:p>
      <w:r>
        <w:drawing>
          <wp:inline xmlns:a="http://schemas.openxmlformats.org/drawingml/2006/main" xmlns:pic="http://schemas.openxmlformats.org/drawingml/2006/picture">
            <wp:extent cx="5400000" cy="359720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loadings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Ordination — PCA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cat_g_metabolomics_subset.csv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02:18:08.066263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https://cat-g-omxpert.wishartlab.com/results/by-token/5b04a18a889d41b2a78dc32205a6aefe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ordination_method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Protein_content_pct, Days_after_flowering, Orientin.1, benzyladenine-9-N-glucoside, (+)-7-epi-12-hydroxy-12-oxojasmonoyl-L-isoleucine.17, apigenin.2, Soyasaponin III.2, (-)-epicatechin, Myricetin.5, N 6-isopentenyladenosine 5ʹ-monophosphate, (+)-epigallocatechin, Myricetin.6, Quercetin.3, (+)-6a-Hydroxymaackiain, (+)-dihydrokaempferol, Myricetin.3, Dihydromyricetin, genistin, glutathione, melatonin, (indol-3-yl)pyruvate.3, Myricetin.2, kaempferol-3-O-β-D-glucopyranoside-7-O-α-L-rhamnopyranoside, Myricetin.8, myricetin, (+)-dihydromyricetin.3, myricetin 3-O-β-D-glucoside.4, Myricetin.4, Epoxyroussoedione, Orientin, myricetin 3-O-β-D-glucoside.2, (+)-7-epi-12-hydroxyjasmonoyl-L-isoleucine.20, (Z)-ω-(methylsulfanyl)nonyl-thiohydroximate, epoxypheophorbide a.3, (+)-7-epi-12-oxojasmonoyl-L-isoleucine.18, myricetin 3-O-β-D-glucoside.5, (2R,3S,4S)-leucodelphinidin, (+)-taxifolin, myricetin 3-O-β-D-glucoside.1, 4-hydroxybenzoate, neophaseate.2, N-hydroxyhexahomomethioniate, quercetin.5, Kaempferol.1, indole-3-carbaldehyde.2, 3-(3,4-dihydroxyphenyl)pyruvate, a jasmonoyl-L-isoleucine.10, trans-zeatin, a jasmonoyl-L-isoleucine.11, Esculetin, (+)-7-epi-12-hydroxyjasmonoyl-L-isoleucine.22, (-)-epicatechin.2, (2-oxindol-3-yl)acetyl-L-aspartate.8, (+)-7-epi-12-hydroxyjasmonoyl-L-isoleucine.17, (+)-7-epi-12-hydroxy-12-oxojasmonoyl-L-isoleucine.13, Zeatin riboside.1, (-)-epigallocatechin, betulinic aldehyde.7, indole.2, (+)-taxifolin.1, gibberellin A53, (2-oxindol-3-yl)acetyl-L-aspartate.2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color_col</w:t>
            </w:r>
          </w:p>
        </w:tc>
        <w:tc>
          <w:tcPr>
            <w:tcW w:type="dxa" w:w="4320"/>
          </w:tcPr>
          <w:p>
            <w:r>
              <w:t>Development_stage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sklearn.decomposition import PCA</w:t>
      </w:r>
    </w:p>
    <w:p>
      <w:r>
        <w:rPr>
          <w:rFonts w:ascii="Courier New" w:hAnsi="Courier New"/>
        </w:rPr>
        <w:t># python</w:t>
        <w:br/>
        <w:t>from sklearn.preprocessing import StandardScaler</w:t>
      </w:r>
    </w:p>
    <w:p>
      <w:r>
        <w:rPr>
          <w:rFonts w:ascii="Courier New" w:hAnsi="Courier New"/>
        </w:rPr>
        <w:t># python</w:t>
        <w:br/>
        <w:t>X_scaled = StandardScaler().fit_transform(X)</w:t>
      </w:r>
    </w:p>
    <w:p>
      <w:r>
        <w:rPr>
          <w:rFonts w:ascii="Courier New" w:hAnsi="Courier New"/>
        </w:rPr>
        <w:t># python</w:t>
        <w:br/>
        <w:t>coords = PCA(n_components=3).fit_transform(X_scaled)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